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2E" w:rsidRDefault="00D71C2E" w:rsidP="00D71C2E">
      <w:pPr>
        <w:ind w:left="-567"/>
      </w:pPr>
      <w:r>
        <w:t xml:space="preserve">        </w:t>
      </w: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F576DB">
      <w:pPr>
        <w:pStyle w:val="Ttulo4"/>
        <w:rPr>
          <w:rFonts w:ascii="Calibri" w:eastAsia="Calibri" w:hAnsi="Calibri" w:cs="Calibri"/>
          <w:color w:val="366091"/>
          <w:sz w:val="28"/>
          <w:szCs w:val="28"/>
          <w:u w:val="single"/>
        </w:rPr>
      </w:pPr>
      <w:r>
        <w:rPr>
          <w:rFonts w:ascii="Calibri" w:eastAsia="Calibri" w:hAnsi="Calibri" w:cs="Calibri"/>
          <w:color w:val="366091"/>
          <w:sz w:val="28"/>
          <w:szCs w:val="28"/>
          <w:u w:val="single"/>
        </w:rPr>
        <w:t>PROTOCOLO EN LAS RECLAMACIONES OFICIALES</w:t>
      </w:r>
    </w:p>
    <w:p w:rsidR="00F576DB" w:rsidRDefault="00F576DB" w:rsidP="00F576DB"/>
    <w:p w:rsidR="00F576DB" w:rsidRDefault="00F576DB" w:rsidP="00F576DB">
      <w:pPr>
        <w:ind w:left="709"/>
        <w:jc w:val="both"/>
        <w:rPr>
          <w:rFonts w:ascii="Calibri" w:eastAsia="Calibri" w:hAnsi="Calibri" w:cs="Calibri"/>
          <w:sz w:val="24"/>
          <w:szCs w:val="24"/>
        </w:rPr>
      </w:pPr>
      <w:r>
        <w:rPr>
          <w:rFonts w:ascii="Calibri" w:eastAsia="Calibri" w:hAnsi="Calibri" w:cs="Calibri"/>
          <w:sz w:val="24"/>
          <w:szCs w:val="24"/>
        </w:rPr>
        <w:t>Sólo se reclamarán OFICIALMENTE las notas de Convocatorias ordinaria y extraordinaria, no las notas de evaluación, estas sólo son orientativas sobre cómo evoluciona el alumno en la adquisición de los conocimientos.</w:t>
      </w:r>
    </w:p>
    <w:p w:rsidR="00F576DB" w:rsidRDefault="00F576DB" w:rsidP="00F576DB">
      <w:pPr>
        <w:ind w:left="709"/>
        <w:jc w:val="both"/>
        <w:rPr>
          <w:rFonts w:ascii="Calibri" w:eastAsia="Calibri" w:hAnsi="Calibri" w:cs="Calibri"/>
          <w:sz w:val="24"/>
          <w:szCs w:val="24"/>
        </w:rPr>
      </w:pPr>
    </w:p>
    <w:p w:rsidR="00F576DB" w:rsidRDefault="00F576DB" w:rsidP="00F576DB">
      <w:pPr>
        <w:ind w:left="709"/>
        <w:jc w:val="both"/>
        <w:rPr>
          <w:rFonts w:ascii="Calibri" w:eastAsia="Calibri" w:hAnsi="Calibri" w:cs="Calibri"/>
          <w:sz w:val="24"/>
          <w:szCs w:val="24"/>
        </w:rPr>
      </w:pPr>
      <w:r>
        <w:rPr>
          <w:rFonts w:ascii="Calibri" w:eastAsia="Calibri" w:hAnsi="Calibri" w:cs="Calibri"/>
          <w:sz w:val="24"/>
          <w:szCs w:val="24"/>
        </w:rPr>
        <w:t>Hay que ser muy cuidadoso con los</w:t>
      </w:r>
      <w:r>
        <w:rPr>
          <w:rFonts w:ascii="Calibri" w:eastAsia="Calibri" w:hAnsi="Calibri" w:cs="Calibri"/>
          <w:sz w:val="24"/>
          <w:szCs w:val="24"/>
        </w:rPr>
        <w:t xml:space="preserve"> plazos</w:t>
      </w:r>
      <w:r>
        <w:rPr>
          <w:rFonts w:ascii="Calibri" w:eastAsia="Calibri" w:hAnsi="Calibri" w:cs="Calibri"/>
          <w:sz w:val="24"/>
          <w:szCs w:val="24"/>
        </w:rPr>
        <w:t xml:space="preserve"> ya que es un procedimient</w:t>
      </w:r>
      <w:bookmarkStart w:id="0" w:name="_GoBack"/>
      <w:bookmarkEnd w:id="0"/>
      <w:r>
        <w:rPr>
          <w:rFonts w:ascii="Calibri" w:eastAsia="Calibri" w:hAnsi="Calibri" w:cs="Calibri"/>
          <w:sz w:val="24"/>
          <w:szCs w:val="24"/>
        </w:rPr>
        <w:t>o oficial</w:t>
      </w:r>
      <w:r>
        <w:rPr>
          <w:rFonts w:ascii="Calibri" w:eastAsia="Calibri" w:hAnsi="Calibri" w:cs="Calibri"/>
          <w:sz w:val="24"/>
          <w:szCs w:val="24"/>
        </w:rPr>
        <w:t>.</w:t>
      </w:r>
    </w:p>
    <w:p w:rsidR="00F576DB" w:rsidRDefault="00F576DB" w:rsidP="00F576DB">
      <w:pPr>
        <w:ind w:left="709"/>
        <w:jc w:val="both"/>
        <w:rPr>
          <w:rFonts w:ascii="Calibri" w:eastAsia="Calibri" w:hAnsi="Calibri" w:cs="Calibri"/>
          <w:sz w:val="24"/>
          <w:szCs w:val="24"/>
        </w:rPr>
      </w:pPr>
    </w:p>
    <w:p w:rsidR="00F576DB" w:rsidRDefault="00F576DB" w:rsidP="00F576DB">
      <w:pPr>
        <w:numPr>
          <w:ilvl w:val="0"/>
          <w:numId w:val="2"/>
        </w:numPr>
        <w:pBdr>
          <w:top w:val="nil"/>
          <w:left w:val="nil"/>
          <w:bottom w:val="nil"/>
          <w:right w:val="nil"/>
          <w:between w:val="nil"/>
        </w:pBdr>
        <w:ind w:left="851" w:hanging="425"/>
        <w:jc w:val="both"/>
        <w:rPr>
          <w:rFonts w:ascii="Calibri" w:eastAsia="Calibri" w:hAnsi="Calibri" w:cs="Calibri"/>
          <w:color w:val="000000"/>
          <w:sz w:val="24"/>
          <w:szCs w:val="24"/>
        </w:rPr>
      </w:pPr>
      <w:r>
        <w:rPr>
          <w:rFonts w:ascii="Calibri" w:eastAsia="Calibri" w:hAnsi="Calibri" w:cs="Calibri"/>
          <w:color w:val="000000"/>
          <w:sz w:val="24"/>
          <w:szCs w:val="24"/>
        </w:rPr>
        <w:t>Primero se reclamará al profesor del módulo en la revisión de exámenes hasta después de 48 horas de la entrega de notas.</w:t>
      </w:r>
    </w:p>
    <w:p w:rsidR="00F576DB" w:rsidRDefault="00F576DB" w:rsidP="00F576DB">
      <w:pPr>
        <w:pBdr>
          <w:top w:val="nil"/>
          <w:left w:val="nil"/>
          <w:bottom w:val="nil"/>
          <w:right w:val="nil"/>
          <w:between w:val="nil"/>
        </w:pBdr>
        <w:ind w:left="851" w:hanging="708"/>
        <w:jc w:val="both"/>
        <w:rPr>
          <w:rFonts w:ascii="Calibri" w:eastAsia="Calibri" w:hAnsi="Calibri" w:cs="Calibri"/>
          <w:color w:val="000000"/>
          <w:sz w:val="24"/>
          <w:szCs w:val="24"/>
        </w:rPr>
      </w:pPr>
    </w:p>
    <w:p w:rsidR="00F576DB" w:rsidRDefault="00F576DB" w:rsidP="00F576DB">
      <w:pPr>
        <w:numPr>
          <w:ilvl w:val="0"/>
          <w:numId w:val="2"/>
        </w:numPr>
        <w:pBdr>
          <w:top w:val="nil"/>
          <w:left w:val="nil"/>
          <w:bottom w:val="nil"/>
          <w:right w:val="nil"/>
          <w:between w:val="nil"/>
        </w:pBdr>
        <w:ind w:left="851" w:hanging="425"/>
        <w:jc w:val="both"/>
        <w:rPr>
          <w:rFonts w:ascii="Calibri" w:eastAsia="Calibri" w:hAnsi="Calibri" w:cs="Calibri"/>
          <w:color w:val="000000"/>
          <w:sz w:val="24"/>
          <w:szCs w:val="24"/>
        </w:rPr>
      </w:pPr>
      <w:r>
        <w:rPr>
          <w:rFonts w:ascii="Calibri" w:eastAsia="Calibri" w:hAnsi="Calibri" w:cs="Calibri"/>
          <w:color w:val="000000"/>
          <w:sz w:val="24"/>
          <w:szCs w:val="24"/>
        </w:rPr>
        <w:t>Si una vez revisado el examen no se está de acuerdo con la nota, solicitará en Secretaría el documento para hacer una reclamación. En el impreso, al ser una 1ª reclamación, la dirigirá al Jefe de estudios. Se le dará copia del documento con registro de entrada.</w:t>
      </w:r>
    </w:p>
    <w:p w:rsidR="00F576DB" w:rsidRDefault="00F576DB" w:rsidP="00F576DB">
      <w:pPr>
        <w:pBdr>
          <w:top w:val="nil"/>
          <w:left w:val="nil"/>
          <w:bottom w:val="nil"/>
          <w:right w:val="nil"/>
          <w:between w:val="nil"/>
        </w:pBdr>
        <w:ind w:left="708" w:hanging="708"/>
        <w:rPr>
          <w:rFonts w:ascii="Calibri" w:eastAsia="Calibri" w:hAnsi="Calibri" w:cs="Calibri"/>
          <w:color w:val="000000"/>
          <w:sz w:val="24"/>
          <w:szCs w:val="24"/>
        </w:rPr>
      </w:pPr>
    </w:p>
    <w:p w:rsidR="00F576DB" w:rsidRDefault="00F576DB" w:rsidP="00F576DB">
      <w:pPr>
        <w:numPr>
          <w:ilvl w:val="0"/>
          <w:numId w:val="2"/>
        </w:numPr>
        <w:pBdr>
          <w:top w:val="nil"/>
          <w:left w:val="nil"/>
          <w:bottom w:val="nil"/>
          <w:right w:val="nil"/>
          <w:between w:val="nil"/>
        </w:pBdr>
        <w:ind w:left="851" w:hanging="425"/>
        <w:jc w:val="both"/>
        <w:rPr>
          <w:rFonts w:ascii="Calibri" w:eastAsia="Calibri" w:hAnsi="Calibri" w:cs="Calibri"/>
          <w:color w:val="000000"/>
          <w:sz w:val="24"/>
          <w:szCs w:val="24"/>
        </w:rPr>
      </w:pPr>
      <w:r>
        <w:rPr>
          <w:rFonts w:ascii="Calibri" w:eastAsia="Calibri" w:hAnsi="Calibri" w:cs="Calibri"/>
          <w:color w:val="000000"/>
          <w:sz w:val="24"/>
          <w:szCs w:val="24"/>
        </w:rPr>
        <w:t xml:space="preserve">El Jefe de Estudios cuando la reciba pedirá al Jefe de Departamento que haga una reunión de Departamento extraordinaria cuyo único punto del orden del día será revisión de examen y resolución a la reclamación. Será todo el Departamento </w:t>
      </w:r>
      <w:r>
        <w:rPr>
          <w:rFonts w:ascii="Calibri" w:eastAsia="Calibri" w:hAnsi="Calibri" w:cs="Calibri"/>
          <w:sz w:val="24"/>
          <w:szCs w:val="24"/>
        </w:rPr>
        <w:t>quien</w:t>
      </w:r>
      <w:r>
        <w:rPr>
          <w:rFonts w:ascii="Calibri" w:eastAsia="Calibri" w:hAnsi="Calibri" w:cs="Calibri"/>
          <w:color w:val="000000"/>
          <w:sz w:val="24"/>
          <w:szCs w:val="24"/>
        </w:rPr>
        <w:t xml:space="preserve"> revise el examen. Se tendrán 48 horas para emitir la resolución. El original se entregará al Jefe de Estudios quién dará registro de salida.</w:t>
      </w:r>
    </w:p>
    <w:p w:rsidR="00F576DB" w:rsidRDefault="00F576DB" w:rsidP="00F576DB">
      <w:pPr>
        <w:pBdr>
          <w:top w:val="nil"/>
          <w:left w:val="nil"/>
          <w:bottom w:val="nil"/>
          <w:right w:val="nil"/>
          <w:between w:val="nil"/>
        </w:pBdr>
        <w:ind w:left="708" w:hanging="708"/>
        <w:rPr>
          <w:rFonts w:ascii="Calibri" w:eastAsia="Calibri" w:hAnsi="Calibri" w:cs="Calibri"/>
          <w:color w:val="000000"/>
          <w:sz w:val="24"/>
          <w:szCs w:val="24"/>
        </w:rPr>
      </w:pPr>
    </w:p>
    <w:p w:rsidR="00F576DB" w:rsidRDefault="00F576DB" w:rsidP="00F576DB">
      <w:pPr>
        <w:numPr>
          <w:ilvl w:val="0"/>
          <w:numId w:val="2"/>
        </w:numPr>
        <w:pBdr>
          <w:top w:val="nil"/>
          <w:left w:val="nil"/>
          <w:bottom w:val="nil"/>
          <w:right w:val="nil"/>
          <w:between w:val="nil"/>
        </w:pBdr>
        <w:ind w:left="851" w:hanging="425"/>
        <w:jc w:val="both"/>
        <w:rPr>
          <w:rFonts w:ascii="Calibri" w:eastAsia="Calibri" w:hAnsi="Calibri" w:cs="Calibri"/>
          <w:color w:val="000000"/>
          <w:sz w:val="24"/>
          <w:szCs w:val="24"/>
        </w:rPr>
      </w:pPr>
      <w:r>
        <w:rPr>
          <w:rFonts w:ascii="Calibri" w:eastAsia="Calibri" w:hAnsi="Calibri" w:cs="Calibri"/>
          <w:color w:val="000000"/>
          <w:sz w:val="24"/>
          <w:szCs w:val="24"/>
        </w:rPr>
        <w:t>Una vez entregada la resolución al Jefe de Estudios, éste comunicará al interesado el resultado de la revisión emitida por el Departamento, firmando una copia con el recibí. Se podría escanear y enviase por correo con una confirmación de la recepción de la misma.</w:t>
      </w:r>
    </w:p>
    <w:p w:rsidR="00F576DB" w:rsidRDefault="00F576DB" w:rsidP="00F576DB">
      <w:pPr>
        <w:pBdr>
          <w:top w:val="nil"/>
          <w:left w:val="nil"/>
          <w:bottom w:val="nil"/>
          <w:right w:val="nil"/>
          <w:between w:val="nil"/>
        </w:pBdr>
        <w:ind w:left="708" w:hanging="708"/>
        <w:rPr>
          <w:rFonts w:ascii="Calibri" w:eastAsia="Calibri" w:hAnsi="Calibri" w:cs="Calibri"/>
          <w:color w:val="000000"/>
          <w:sz w:val="24"/>
          <w:szCs w:val="24"/>
        </w:rPr>
      </w:pPr>
    </w:p>
    <w:p w:rsidR="00F576DB" w:rsidRDefault="00F576DB" w:rsidP="00F576DB">
      <w:pPr>
        <w:numPr>
          <w:ilvl w:val="0"/>
          <w:numId w:val="2"/>
        </w:numPr>
        <w:pBdr>
          <w:top w:val="nil"/>
          <w:left w:val="nil"/>
          <w:bottom w:val="nil"/>
          <w:right w:val="nil"/>
          <w:between w:val="nil"/>
        </w:pBdr>
        <w:ind w:left="851" w:hanging="425"/>
        <w:jc w:val="both"/>
        <w:rPr>
          <w:rFonts w:ascii="Calibri" w:eastAsia="Calibri" w:hAnsi="Calibri" w:cs="Calibri"/>
          <w:color w:val="000000"/>
          <w:sz w:val="24"/>
          <w:szCs w:val="24"/>
        </w:rPr>
      </w:pPr>
      <w:r>
        <w:rPr>
          <w:rFonts w:ascii="Calibri" w:eastAsia="Calibri" w:hAnsi="Calibri" w:cs="Calibri"/>
          <w:color w:val="000000"/>
          <w:sz w:val="24"/>
          <w:szCs w:val="24"/>
        </w:rPr>
        <w:t xml:space="preserve">Si una vez revisado por el Departamento se sigue sin estar de acuerdo con la nota, se puede solicitar otra reclamación. Se pide el impreso en Secretaría y </w:t>
      </w:r>
      <w:r>
        <w:rPr>
          <w:rFonts w:ascii="Calibri" w:eastAsia="Calibri" w:hAnsi="Calibri" w:cs="Calibri"/>
          <w:sz w:val="24"/>
          <w:szCs w:val="24"/>
        </w:rPr>
        <w:t>ésta</w:t>
      </w:r>
      <w:r>
        <w:rPr>
          <w:rFonts w:ascii="Calibri" w:eastAsia="Calibri" w:hAnsi="Calibri" w:cs="Calibri"/>
          <w:color w:val="000000"/>
          <w:sz w:val="24"/>
          <w:szCs w:val="24"/>
        </w:rPr>
        <w:t xml:space="preserve"> se dirige al Director/a. Se le dará copia del documento con registro de entrada. Para ello se tiene un periodo de un mes, pudiendo hacerse también elevando recurso de alzada ante la DAT-Madrid Capital.</w:t>
      </w:r>
    </w:p>
    <w:p w:rsidR="00F576DB" w:rsidRDefault="00F576DB" w:rsidP="00F576DB">
      <w:pPr>
        <w:pBdr>
          <w:top w:val="nil"/>
          <w:left w:val="nil"/>
          <w:bottom w:val="nil"/>
          <w:right w:val="nil"/>
          <w:between w:val="nil"/>
        </w:pBdr>
        <w:ind w:left="708" w:hanging="708"/>
        <w:rPr>
          <w:rFonts w:ascii="Calibri" w:eastAsia="Calibri" w:hAnsi="Calibri" w:cs="Calibri"/>
          <w:color w:val="000000"/>
          <w:sz w:val="24"/>
          <w:szCs w:val="24"/>
        </w:rPr>
      </w:pPr>
    </w:p>
    <w:p w:rsidR="00F576DB" w:rsidRDefault="00F576DB" w:rsidP="00F576DB">
      <w:pPr>
        <w:numPr>
          <w:ilvl w:val="0"/>
          <w:numId w:val="2"/>
        </w:numPr>
        <w:pBdr>
          <w:top w:val="nil"/>
          <w:left w:val="nil"/>
          <w:bottom w:val="nil"/>
          <w:right w:val="nil"/>
          <w:between w:val="nil"/>
        </w:pBdr>
        <w:ind w:left="851" w:hanging="425"/>
        <w:jc w:val="both"/>
        <w:rPr>
          <w:rFonts w:ascii="Calibri" w:eastAsia="Calibri" w:hAnsi="Calibri" w:cs="Calibri"/>
          <w:color w:val="000000"/>
          <w:sz w:val="24"/>
          <w:szCs w:val="24"/>
        </w:rPr>
      </w:pPr>
      <w:r>
        <w:rPr>
          <w:rFonts w:ascii="Calibri" w:eastAsia="Calibri" w:hAnsi="Calibri" w:cs="Calibri"/>
          <w:color w:val="000000"/>
          <w:sz w:val="24"/>
          <w:szCs w:val="24"/>
        </w:rPr>
        <w:t>El Director/a enviará esta 2ª reclamación a la DAT Madrid-Capital con toda la documentación de la que dispongamos, a la espera de que nos reclamen más información. Tiene un periodo de un mes para emitir una resolución.</w:t>
      </w:r>
    </w:p>
    <w:p w:rsidR="00F576DB" w:rsidRDefault="00F576DB" w:rsidP="00F576DB">
      <w:pPr>
        <w:pBdr>
          <w:top w:val="nil"/>
          <w:left w:val="nil"/>
          <w:bottom w:val="nil"/>
          <w:right w:val="nil"/>
          <w:between w:val="nil"/>
        </w:pBdr>
        <w:ind w:left="1429"/>
        <w:jc w:val="both"/>
        <w:rPr>
          <w:rFonts w:ascii="Calibri" w:eastAsia="Calibri" w:hAnsi="Calibri" w:cs="Calibri"/>
          <w:color w:val="000000"/>
          <w:sz w:val="24"/>
          <w:szCs w:val="24"/>
        </w:rPr>
      </w:pP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D71C2E">
      <w:pPr>
        <w:ind w:left="-567"/>
      </w:pPr>
    </w:p>
    <w:p w:rsidR="00F576DB" w:rsidRDefault="00F576DB" w:rsidP="00D71C2E">
      <w:pPr>
        <w:ind w:left="-567"/>
      </w:pPr>
    </w:p>
    <w:p w:rsidR="009C4533" w:rsidRDefault="00D71C2E" w:rsidP="00D71C2E">
      <w:pPr>
        <w:ind w:left="-567"/>
      </w:pPr>
      <w:r>
        <w:lastRenderedPageBreak/>
        <w:t xml:space="preserve"> </w:t>
      </w:r>
      <w:r w:rsidR="0065131D">
        <w:t xml:space="preserve">        </w:t>
      </w:r>
      <w:r>
        <w:t xml:space="preserve">           </w:t>
      </w:r>
      <w:r w:rsidR="0065131D">
        <w:t xml:space="preserve">  </w:t>
      </w:r>
      <w:r w:rsidR="00355025">
        <w:rPr>
          <w:rFonts w:ascii="Calibri" w:hAnsi="Calibri"/>
          <w:noProof/>
          <w:lang w:eastAsia="es-ES"/>
        </w:rPr>
        <w:drawing>
          <wp:inline distT="0" distB="0" distL="0" distR="0">
            <wp:extent cx="834965" cy="443141"/>
            <wp:effectExtent l="19050" t="0" r="3235" b="0"/>
            <wp:docPr id="1" name="2 Imagen" descr="logo centro mo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centro moder.png"/>
                    <pic:cNvPicPr>
                      <a:picLocks noChangeAspect="1" noChangeArrowheads="1"/>
                    </pic:cNvPicPr>
                  </pic:nvPicPr>
                  <pic:blipFill>
                    <a:blip r:embed="rId5" cstate="print"/>
                    <a:srcRect/>
                    <a:stretch>
                      <a:fillRect/>
                    </a:stretch>
                  </pic:blipFill>
                  <pic:spPr bwMode="auto">
                    <a:xfrm>
                      <a:off x="0" y="0"/>
                      <a:ext cx="836339" cy="443870"/>
                    </a:xfrm>
                    <a:prstGeom prst="rect">
                      <a:avLst/>
                    </a:prstGeom>
                    <a:noFill/>
                    <a:ln w="9525">
                      <a:noFill/>
                      <a:miter lim="800000"/>
                      <a:headEnd/>
                      <a:tailEnd/>
                    </a:ln>
                  </pic:spPr>
                </pic:pic>
              </a:graphicData>
            </a:graphic>
          </wp:inline>
        </w:drawing>
      </w:r>
      <w:r w:rsidR="0065131D" w:rsidRPr="00D71C2E">
        <w:rPr>
          <w:sz w:val="30"/>
          <w:szCs w:val="30"/>
        </w:rPr>
        <w:t xml:space="preserve">  </w:t>
      </w:r>
      <w:r>
        <w:rPr>
          <w:rFonts w:ascii="Arial Black" w:hAnsi="Arial Black"/>
          <w:sz w:val="28"/>
          <w:szCs w:val="28"/>
        </w:rPr>
        <w:t xml:space="preserve">                                               </w:t>
      </w:r>
      <w:r>
        <w:rPr>
          <w:noProof/>
          <w:lang w:eastAsia="es-ES"/>
        </w:rPr>
        <w:drawing>
          <wp:inline distT="0" distB="0" distL="0" distR="0">
            <wp:extent cx="1724025" cy="480638"/>
            <wp:effectExtent l="19050" t="0" r="9525" b="0"/>
            <wp:docPr id="3" name="irc_mi" descr="http://www.educa.madrid.org/web/eei.losangeles.madrid/imagenes/logoconsejeria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duca.madrid.org/web/eei.losangeles.madrid/imagenes/logoconsejeriagrande.jpg"/>
                    <pic:cNvPicPr>
                      <a:picLocks noChangeAspect="1" noChangeArrowheads="1"/>
                    </pic:cNvPicPr>
                  </pic:nvPicPr>
                  <pic:blipFill>
                    <a:blip r:embed="rId6" cstate="print"/>
                    <a:srcRect/>
                    <a:stretch>
                      <a:fillRect/>
                    </a:stretch>
                  </pic:blipFill>
                  <pic:spPr bwMode="auto">
                    <a:xfrm>
                      <a:off x="0" y="0"/>
                      <a:ext cx="1724025" cy="480638"/>
                    </a:xfrm>
                    <a:prstGeom prst="rect">
                      <a:avLst/>
                    </a:prstGeom>
                    <a:noFill/>
                    <a:ln w="9525">
                      <a:noFill/>
                      <a:miter lim="800000"/>
                      <a:headEnd/>
                      <a:tailEnd/>
                    </a:ln>
                  </pic:spPr>
                </pic:pic>
              </a:graphicData>
            </a:graphic>
          </wp:inline>
        </w:drawing>
      </w:r>
      <w:r w:rsidR="0065131D">
        <w:t xml:space="preserve">   </w:t>
      </w:r>
    </w:p>
    <w:p w:rsidR="009C4533" w:rsidRPr="002125DC" w:rsidRDefault="00D71C2E">
      <w:pPr>
        <w:rPr>
          <w:b/>
          <w:sz w:val="20"/>
          <w:szCs w:val="20"/>
        </w:rPr>
      </w:pPr>
      <w:r w:rsidRPr="002125DC">
        <w:rPr>
          <w:b/>
          <w:sz w:val="20"/>
          <w:szCs w:val="20"/>
        </w:rPr>
        <w:t xml:space="preserve">IES TETUÁN DE LAS VICTORIAS </w:t>
      </w:r>
      <w:r w:rsidRPr="002125DC">
        <w:rPr>
          <w:b/>
          <w:noProof/>
          <w:sz w:val="20"/>
          <w:szCs w:val="20"/>
          <w:lang w:eastAsia="es-ES"/>
        </w:rPr>
        <w:t xml:space="preserve">  </w:t>
      </w:r>
    </w:p>
    <w:p w:rsidR="00D71C2E" w:rsidRDefault="00D71C2E"/>
    <w:p w:rsidR="00D71C2E" w:rsidRDefault="00D71C2E"/>
    <w:p w:rsidR="009C4533" w:rsidRDefault="00F576DB" w:rsidP="009C4533">
      <w:pPr>
        <w:jc w:val="center"/>
        <w:rPr>
          <w:b/>
          <w:sz w:val="28"/>
          <w:szCs w:val="28"/>
        </w:rPr>
      </w:pPr>
      <w:r>
        <w:rPr>
          <w:b/>
          <w:sz w:val="28"/>
          <w:szCs w:val="28"/>
        </w:rPr>
        <w:t>RECLAMACIÓN OFICIAL</w:t>
      </w:r>
      <w:r w:rsidR="009C4533" w:rsidRPr="009C4533">
        <w:rPr>
          <w:b/>
          <w:sz w:val="28"/>
          <w:szCs w:val="28"/>
        </w:rPr>
        <w:t xml:space="preserve"> DE EXAMEN</w:t>
      </w:r>
    </w:p>
    <w:p w:rsidR="009C4533" w:rsidRDefault="009C4533" w:rsidP="009C4533">
      <w:pPr>
        <w:jc w:val="center"/>
        <w:rPr>
          <w:b/>
          <w:sz w:val="28"/>
          <w:szCs w:val="28"/>
        </w:rPr>
      </w:pPr>
    </w:p>
    <w:p w:rsidR="009C4533" w:rsidRPr="009C4533" w:rsidRDefault="009C4533" w:rsidP="009C4533">
      <w:pPr>
        <w:jc w:val="both"/>
        <w:rPr>
          <w:b/>
          <w:sz w:val="24"/>
          <w:szCs w:val="24"/>
        </w:rPr>
      </w:pPr>
      <w:r w:rsidRPr="009C4533">
        <w:rPr>
          <w:b/>
          <w:sz w:val="24"/>
          <w:szCs w:val="24"/>
        </w:rPr>
        <w:t>Don/Doña____________________________________________________</w:t>
      </w:r>
      <w:r>
        <w:rPr>
          <w:b/>
          <w:sz w:val="24"/>
          <w:szCs w:val="24"/>
        </w:rPr>
        <w:t>________</w:t>
      </w:r>
      <w:r w:rsidR="00F73D3D">
        <w:rPr>
          <w:b/>
          <w:sz w:val="24"/>
          <w:szCs w:val="24"/>
        </w:rPr>
        <w:t>___________</w:t>
      </w:r>
      <w:r>
        <w:rPr>
          <w:b/>
          <w:sz w:val="24"/>
          <w:szCs w:val="24"/>
        </w:rPr>
        <w:t>__</w:t>
      </w:r>
    </w:p>
    <w:p w:rsidR="009C4533" w:rsidRPr="009C4533" w:rsidRDefault="009C4533" w:rsidP="009C4533">
      <w:pPr>
        <w:jc w:val="both"/>
        <w:rPr>
          <w:b/>
          <w:sz w:val="24"/>
          <w:szCs w:val="24"/>
        </w:rPr>
      </w:pPr>
    </w:p>
    <w:p w:rsidR="009C4533" w:rsidRPr="009C4533" w:rsidRDefault="009C4533" w:rsidP="009C4533">
      <w:pPr>
        <w:jc w:val="both"/>
        <w:rPr>
          <w:b/>
          <w:sz w:val="24"/>
          <w:szCs w:val="24"/>
        </w:rPr>
      </w:pPr>
      <w:r w:rsidRPr="009C4533">
        <w:rPr>
          <w:b/>
          <w:sz w:val="24"/>
          <w:szCs w:val="24"/>
        </w:rPr>
        <w:t>Domiciliado/a</w:t>
      </w:r>
      <w:r>
        <w:rPr>
          <w:b/>
          <w:sz w:val="24"/>
          <w:szCs w:val="24"/>
        </w:rPr>
        <w:t xml:space="preserve"> </w:t>
      </w:r>
      <w:r w:rsidRPr="009C4533">
        <w:rPr>
          <w:b/>
          <w:sz w:val="24"/>
          <w:szCs w:val="24"/>
        </w:rPr>
        <w:t>_________________________________</w:t>
      </w:r>
      <w:r w:rsidR="00F73D3D">
        <w:rPr>
          <w:b/>
          <w:sz w:val="24"/>
          <w:szCs w:val="24"/>
        </w:rPr>
        <w:t>_____</w:t>
      </w:r>
      <w:r w:rsidRPr="009C4533">
        <w:rPr>
          <w:b/>
          <w:sz w:val="24"/>
          <w:szCs w:val="24"/>
        </w:rPr>
        <w:t>____________</w:t>
      </w:r>
      <w:r>
        <w:rPr>
          <w:b/>
          <w:sz w:val="24"/>
          <w:szCs w:val="24"/>
        </w:rPr>
        <w:t>nº______</w:t>
      </w:r>
      <w:r w:rsidR="00F73D3D">
        <w:rPr>
          <w:b/>
          <w:sz w:val="24"/>
          <w:szCs w:val="24"/>
        </w:rPr>
        <w:t>______</w:t>
      </w:r>
      <w:r>
        <w:rPr>
          <w:b/>
          <w:sz w:val="24"/>
          <w:szCs w:val="24"/>
        </w:rPr>
        <w:t>_____</w:t>
      </w:r>
    </w:p>
    <w:p w:rsidR="009C4533" w:rsidRPr="009C4533" w:rsidRDefault="009C4533" w:rsidP="009C4533">
      <w:pPr>
        <w:jc w:val="both"/>
        <w:rPr>
          <w:b/>
          <w:sz w:val="24"/>
          <w:szCs w:val="24"/>
        </w:rPr>
      </w:pPr>
    </w:p>
    <w:p w:rsidR="009C4533" w:rsidRPr="009C4533" w:rsidRDefault="009C4533" w:rsidP="009C4533">
      <w:pPr>
        <w:jc w:val="both"/>
        <w:rPr>
          <w:b/>
          <w:sz w:val="24"/>
          <w:szCs w:val="24"/>
        </w:rPr>
      </w:pPr>
      <w:r w:rsidRPr="009C4533">
        <w:rPr>
          <w:b/>
          <w:sz w:val="24"/>
          <w:szCs w:val="24"/>
        </w:rPr>
        <w:t>Localidad__________________</w:t>
      </w:r>
      <w:r w:rsidR="00F73D3D">
        <w:rPr>
          <w:b/>
          <w:sz w:val="24"/>
          <w:szCs w:val="24"/>
        </w:rPr>
        <w:t>______</w:t>
      </w:r>
      <w:r w:rsidRPr="009C4533">
        <w:rPr>
          <w:b/>
          <w:sz w:val="24"/>
          <w:szCs w:val="24"/>
        </w:rPr>
        <w:t>_</w:t>
      </w:r>
      <w:r>
        <w:rPr>
          <w:b/>
          <w:sz w:val="24"/>
          <w:szCs w:val="24"/>
        </w:rPr>
        <w:t>____</w:t>
      </w:r>
      <w:r w:rsidRPr="009C4533">
        <w:rPr>
          <w:b/>
          <w:sz w:val="24"/>
          <w:szCs w:val="24"/>
        </w:rPr>
        <w:t>___D.P.______</w:t>
      </w:r>
      <w:r w:rsidR="00F73D3D">
        <w:rPr>
          <w:b/>
          <w:sz w:val="24"/>
          <w:szCs w:val="24"/>
        </w:rPr>
        <w:t>____</w:t>
      </w:r>
      <w:r w:rsidRPr="009C4533">
        <w:rPr>
          <w:b/>
          <w:sz w:val="24"/>
          <w:szCs w:val="24"/>
        </w:rPr>
        <w:t>___D.N.I.___</w:t>
      </w:r>
      <w:r>
        <w:rPr>
          <w:b/>
          <w:sz w:val="24"/>
          <w:szCs w:val="24"/>
        </w:rPr>
        <w:t>_________</w:t>
      </w:r>
      <w:r w:rsidRPr="009C4533">
        <w:rPr>
          <w:b/>
          <w:sz w:val="24"/>
          <w:szCs w:val="24"/>
        </w:rPr>
        <w:t>________</w:t>
      </w:r>
    </w:p>
    <w:p w:rsidR="009C4533" w:rsidRPr="009C4533" w:rsidRDefault="009C4533" w:rsidP="009C4533">
      <w:pPr>
        <w:jc w:val="both"/>
        <w:rPr>
          <w:b/>
          <w:sz w:val="24"/>
          <w:szCs w:val="24"/>
        </w:rPr>
      </w:pPr>
    </w:p>
    <w:p w:rsidR="009C4533" w:rsidRDefault="0001294F" w:rsidP="009C4533">
      <w:pPr>
        <w:jc w:val="both"/>
        <w:rPr>
          <w:b/>
          <w:sz w:val="24"/>
          <w:szCs w:val="24"/>
        </w:rPr>
      </w:pPr>
      <w:r>
        <w:rPr>
          <w:b/>
          <w:sz w:val="24"/>
          <w:szCs w:val="24"/>
        </w:rPr>
        <w:t>Teléfono móvil_____</w:t>
      </w:r>
      <w:r w:rsidR="009C4533" w:rsidRPr="009C4533">
        <w:rPr>
          <w:b/>
          <w:sz w:val="24"/>
          <w:szCs w:val="24"/>
        </w:rPr>
        <w:t>_____</w:t>
      </w:r>
      <w:r w:rsidR="009C4533">
        <w:rPr>
          <w:b/>
          <w:sz w:val="24"/>
          <w:szCs w:val="24"/>
        </w:rPr>
        <w:t>_________</w:t>
      </w:r>
      <w:r w:rsidR="00F73D3D">
        <w:rPr>
          <w:b/>
          <w:sz w:val="24"/>
          <w:szCs w:val="24"/>
        </w:rPr>
        <w:t>____</w:t>
      </w:r>
      <w:r w:rsidR="009C4533" w:rsidRPr="009C4533">
        <w:rPr>
          <w:b/>
          <w:sz w:val="24"/>
          <w:szCs w:val="24"/>
        </w:rPr>
        <w:t>_______</w:t>
      </w:r>
      <w:r w:rsidR="002125DC">
        <w:rPr>
          <w:b/>
          <w:sz w:val="24"/>
          <w:szCs w:val="24"/>
        </w:rPr>
        <w:t xml:space="preserve"> </w:t>
      </w:r>
      <w:r w:rsidR="009C4533">
        <w:rPr>
          <w:b/>
          <w:sz w:val="24"/>
          <w:szCs w:val="24"/>
        </w:rPr>
        <w:t>Email ___________</w:t>
      </w:r>
      <w:r w:rsidR="00F73D3D">
        <w:rPr>
          <w:b/>
          <w:sz w:val="24"/>
          <w:szCs w:val="24"/>
        </w:rPr>
        <w:t>______</w:t>
      </w:r>
      <w:r w:rsidR="009C4533">
        <w:rPr>
          <w:b/>
          <w:sz w:val="24"/>
          <w:szCs w:val="24"/>
        </w:rPr>
        <w:t>_________________</w:t>
      </w:r>
    </w:p>
    <w:p w:rsidR="009C4533" w:rsidRDefault="009C4533" w:rsidP="009C4533">
      <w:pPr>
        <w:jc w:val="both"/>
        <w:rPr>
          <w:b/>
          <w:sz w:val="24"/>
          <w:szCs w:val="24"/>
        </w:rPr>
      </w:pPr>
    </w:p>
    <w:p w:rsidR="00D71C2E" w:rsidRDefault="00D71C2E" w:rsidP="009C4533">
      <w:pPr>
        <w:jc w:val="both"/>
        <w:rPr>
          <w:b/>
          <w:sz w:val="24"/>
          <w:szCs w:val="24"/>
        </w:rPr>
      </w:pPr>
    </w:p>
    <w:p w:rsidR="009C4533" w:rsidRDefault="009C4533" w:rsidP="002125DC">
      <w:pPr>
        <w:jc w:val="center"/>
        <w:rPr>
          <w:b/>
          <w:sz w:val="24"/>
          <w:szCs w:val="24"/>
        </w:rPr>
      </w:pPr>
      <w:r w:rsidRPr="009C4533">
        <w:rPr>
          <w:b/>
          <w:sz w:val="32"/>
          <w:szCs w:val="32"/>
        </w:rPr>
        <w:t>EXPONE</w:t>
      </w:r>
      <w:r>
        <w:rPr>
          <w:b/>
          <w:sz w:val="24"/>
          <w:szCs w:val="24"/>
        </w:rPr>
        <w:t>: Q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71C2E">
        <w:rPr>
          <w:b/>
          <w:sz w:val="24"/>
          <w:szCs w:val="24"/>
        </w:rPr>
        <w:t>_______________________________</w:t>
      </w:r>
      <w:r w:rsidR="002125DC">
        <w:rPr>
          <w:b/>
          <w:sz w:val="24"/>
          <w:szCs w:val="24"/>
        </w:rPr>
        <w:t>_________</w:t>
      </w:r>
      <w:r>
        <w:rPr>
          <w:b/>
          <w:sz w:val="24"/>
          <w:szCs w:val="24"/>
        </w:rPr>
        <w:t>_________________</w:t>
      </w:r>
      <w:r w:rsidR="00D71C2E">
        <w:rPr>
          <w:b/>
          <w:sz w:val="24"/>
          <w:szCs w:val="24"/>
        </w:rPr>
        <w:t>________________</w:t>
      </w:r>
      <w:r>
        <w:rPr>
          <w:b/>
          <w:sz w:val="24"/>
          <w:szCs w:val="24"/>
        </w:rPr>
        <w:t>_</w:t>
      </w:r>
    </w:p>
    <w:p w:rsidR="002125DC" w:rsidRDefault="002125DC" w:rsidP="002125DC">
      <w:pPr>
        <w:jc w:val="both"/>
        <w:rPr>
          <w:b/>
          <w:sz w:val="24"/>
          <w:szCs w:val="24"/>
        </w:rPr>
      </w:pPr>
      <w:r>
        <w:rPr>
          <w:b/>
          <w:sz w:val="24"/>
          <w:szCs w:val="24"/>
        </w:rPr>
        <w:t>__________________________________</w:t>
      </w:r>
    </w:p>
    <w:p w:rsidR="0065131D" w:rsidRDefault="0065131D" w:rsidP="009C4533">
      <w:pPr>
        <w:jc w:val="center"/>
        <w:rPr>
          <w:b/>
          <w:sz w:val="24"/>
          <w:szCs w:val="24"/>
        </w:rPr>
      </w:pPr>
    </w:p>
    <w:p w:rsidR="0065131D" w:rsidRDefault="0065131D" w:rsidP="009C4533">
      <w:pPr>
        <w:jc w:val="center"/>
        <w:rPr>
          <w:b/>
          <w:sz w:val="32"/>
          <w:szCs w:val="32"/>
        </w:rPr>
      </w:pPr>
      <w:r w:rsidRPr="0065131D">
        <w:rPr>
          <w:b/>
          <w:sz w:val="32"/>
          <w:szCs w:val="32"/>
        </w:rPr>
        <w:t>SOLICITA</w:t>
      </w:r>
      <w:r>
        <w:rPr>
          <w:b/>
          <w:sz w:val="32"/>
          <w:szCs w:val="32"/>
        </w:rPr>
        <w:t>:</w:t>
      </w:r>
    </w:p>
    <w:p w:rsidR="0065131D" w:rsidRDefault="0065131D" w:rsidP="0065131D">
      <w:pPr>
        <w:jc w:val="both"/>
        <w:rPr>
          <w:b/>
          <w:sz w:val="24"/>
          <w:szCs w:val="24"/>
        </w:rPr>
      </w:pPr>
      <w:r>
        <w:rPr>
          <w:b/>
          <w:sz w:val="24"/>
          <w:szCs w:val="24"/>
        </w:rPr>
        <w:t>Q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71C2E">
        <w:rPr>
          <w:b/>
          <w:sz w:val="24"/>
          <w:szCs w:val="24"/>
        </w:rPr>
        <w:t>______________</w:t>
      </w:r>
      <w:r>
        <w:rPr>
          <w:b/>
          <w:sz w:val="24"/>
          <w:szCs w:val="24"/>
        </w:rPr>
        <w:t>______</w:t>
      </w:r>
    </w:p>
    <w:p w:rsidR="0065131D" w:rsidRDefault="0065131D" w:rsidP="0065131D">
      <w:pPr>
        <w:jc w:val="both"/>
        <w:rPr>
          <w:b/>
          <w:sz w:val="24"/>
          <w:szCs w:val="24"/>
        </w:rPr>
      </w:pPr>
    </w:p>
    <w:p w:rsidR="0065131D" w:rsidRDefault="0065131D" w:rsidP="0065131D">
      <w:pPr>
        <w:jc w:val="both"/>
        <w:rPr>
          <w:b/>
          <w:sz w:val="24"/>
          <w:szCs w:val="24"/>
        </w:rPr>
      </w:pPr>
      <w:r>
        <w:rPr>
          <w:b/>
          <w:sz w:val="24"/>
          <w:szCs w:val="24"/>
        </w:rPr>
        <w:t>Dirigido a*:</w:t>
      </w:r>
    </w:p>
    <w:p w:rsidR="0065131D" w:rsidRDefault="0065131D" w:rsidP="0065131D">
      <w:pPr>
        <w:jc w:val="both"/>
        <w:rPr>
          <w:b/>
          <w:sz w:val="24"/>
          <w:szCs w:val="24"/>
        </w:rPr>
      </w:pPr>
    </w:p>
    <w:p w:rsidR="0065131D" w:rsidRDefault="0065131D" w:rsidP="0065131D">
      <w:pPr>
        <w:jc w:val="both"/>
        <w:rPr>
          <w:b/>
          <w:sz w:val="24"/>
          <w:szCs w:val="24"/>
        </w:rPr>
      </w:pPr>
    </w:p>
    <w:p w:rsidR="0065131D" w:rsidRDefault="0065131D" w:rsidP="0065131D">
      <w:pPr>
        <w:jc w:val="center"/>
        <w:rPr>
          <w:b/>
          <w:sz w:val="24"/>
          <w:szCs w:val="24"/>
        </w:rPr>
      </w:pPr>
      <w:r>
        <w:rPr>
          <w:b/>
          <w:sz w:val="24"/>
          <w:szCs w:val="24"/>
        </w:rPr>
        <w:t xml:space="preserve">Madrid,     de        </w:t>
      </w:r>
      <w:r w:rsidR="0001294F">
        <w:rPr>
          <w:b/>
          <w:sz w:val="24"/>
          <w:szCs w:val="24"/>
        </w:rPr>
        <w:t xml:space="preserve">                      </w:t>
      </w:r>
      <w:proofErr w:type="spellStart"/>
      <w:r w:rsidR="0001294F">
        <w:rPr>
          <w:b/>
          <w:sz w:val="24"/>
          <w:szCs w:val="24"/>
        </w:rPr>
        <w:t>de</w:t>
      </w:r>
      <w:proofErr w:type="spellEnd"/>
      <w:r w:rsidR="0001294F">
        <w:rPr>
          <w:b/>
          <w:sz w:val="24"/>
          <w:szCs w:val="24"/>
        </w:rPr>
        <w:t xml:space="preserve"> 202</w:t>
      </w:r>
    </w:p>
    <w:p w:rsidR="0065131D" w:rsidRDefault="0065131D" w:rsidP="0065131D">
      <w:pPr>
        <w:jc w:val="center"/>
        <w:rPr>
          <w:b/>
          <w:sz w:val="24"/>
          <w:szCs w:val="24"/>
        </w:rPr>
      </w:pPr>
    </w:p>
    <w:p w:rsidR="0065131D" w:rsidRDefault="0065131D" w:rsidP="0065131D">
      <w:pPr>
        <w:jc w:val="center"/>
        <w:rPr>
          <w:b/>
          <w:sz w:val="24"/>
          <w:szCs w:val="24"/>
        </w:rPr>
      </w:pPr>
    </w:p>
    <w:p w:rsidR="0065131D" w:rsidRDefault="0065131D" w:rsidP="0065131D">
      <w:pPr>
        <w:jc w:val="center"/>
        <w:rPr>
          <w:b/>
          <w:sz w:val="24"/>
          <w:szCs w:val="24"/>
        </w:rPr>
      </w:pPr>
    </w:p>
    <w:p w:rsidR="00F576DB" w:rsidRDefault="00F576DB" w:rsidP="0065131D">
      <w:pPr>
        <w:jc w:val="center"/>
        <w:rPr>
          <w:b/>
          <w:sz w:val="24"/>
          <w:szCs w:val="24"/>
        </w:rPr>
      </w:pPr>
    </w:p>
    <w:p w:rsidR="0065131D" w:rsidRDefault="0065131D" w:rsidP="0001294F">
      <w:pPr>
        <w:rPr>
          <w:b/>
          <w:sz w:val="24"/>
          <w:szCs w:val="24"/>
        </w:rPr>
      </w:pPr>
    </w:p>
    <w:p w:rsidR="0065131D" w:rsidRPr="0001294F" w:rsidRDefault="0065131D" w:rsidP="0001294F">
      <w:pPr>
        <w:jc w:val="center"/>
        <w:rPr>
          <w:sz w:val="16"/>
          <w:szCs w:val="16"/>
        </w:rPr>
      </w:pPr>
      <w:r w:rsidRPr="0065131D">
        <w:rPr>
          <w:sz w:val="16"/>
          <w:szCs w:val="16"/>
        </w:rPr>
        <w:t>(Firma)</w:t>
      </w:r>
    </w:p>
    <w:p w:rsidR="0001294F" w:rsidRDefault="0001294F" w:rsidP="0001294F">
      <w:pPr>
        <w:ind w:left="360"/>
        <w:jc w:val="center"/>
        <w:rPr>
          <w:b/>
          <w:sz w:val="20"/>
          <w:szCs w:val="20"/>
        </w:rPr>
      </w:pPr>
    </w:p>
    <w:p w:rsidR="00F73D3D" w:rsidRPr="0001294F" w:rsidRDefault="0001294F" w:rsidP="0001294F">
      <w:pPr>
        <w:ind w:left="360"/>
        <w:jc w:val="center"/>
        <w:rPr>
          <w:b/>
          <w:sz w:val="20"/>
          <w:szCs w:val="20"/>
        </w:rPr>
      </w:pPr>
      <w:r>
        <w:rPr>
          <w:b/>
          <w:sz w:val="20"/>
          <w:szCs w:val="20"/>
        </w:rPr>
        <w:t xml:space="preserve">* </w:t>
      </w:r>
      <w:r w:rsidR="0065131D" w:rsidRPr="0001294F">
        <w:rPr>
          <w:b/>
          <w:sz w:val="20"/>
          <w:szCs w:val="20"/>
        </w:rPr>
        <w:t>Sí es 1º revisión se dirige al Jefe de Estudios. Sí es 2ª revisión se dirige al/ a la directora/a.</w:t>
      </w:r>
    </w:p>
    <w:p w:rsidR="0001294F" w:rsidRPr="0001294F" w:rsidRDefault="0001294F" w:rsidP="00F576DB">
      <w:pPr>
        <w:jc w:val="center"/>
        <w:rPr>
          <w:b/>
          <w:sz w:val="20"/>
          <w:szCs w:val="20"/>
        </w:rPr>
      </w:pPr>
      <w:r>
        <w:rPr>
          <w:b/>
          <w:sz w:val="20"/>
          <w:szCs w:val="20"/>
        </w:rPr>
        <w:t>S</w:t>
      </w:r>
      <w:r w:rsidR="00F576DB">
        <w:rPr>
          <w:b/>
          <w:sz w:val="20"/>
          <w:szCs w:val="20"/>
        </w:rPr>
        <w:t>e deberá</w:t>
      </w:r>
      <w:r>
        <w:rPr>
          <w:b/>
          <w:sz w:val="20"/>
          <w:szCs w:val="20"/>
        </w:rPr>
        <w:t xml:space="preserve"> presentar en la secretaría del Centro para darle registro de entrada</w:t>
      </w:r>
      <w:r w:rsidR="00F576DB">
        <w:rPr>
          <w:b/>
          <w:sz w:val="20"/>
          <w:szCs w:val="20"/>
        </w:rPr>
        <w:t xml:space="preserve"> y que le faciliten una copia al alumno.</w:t>
      </w:r>
    </w:p>
    <w:p w:rsidR="00F73D3D" w:rsidRDefault="00F73D3D" w:rsidP="00F73D3D">
      <w:pPr>
        <w:pStyle w:val="Prrafodelista"/>
        <w:ind w:left="0"/>
        <w:jc w:val="both"/>
        <w:rPr>
          <w:sz w:val="16"/>
          <w:szCs w:val="16"/>
        </w:rPr>
      </w:pPr>
      <w:r w:rsidRPr="00E2673E">
        <w:rPr>
          <w:sz w:val="16"/>
          <w:szCs w:val="16"/>
        </w:rPr>
        <w:t>“los datos</w:t>
      </w:r>
      <w:r>
        <w:rPr>
          <w:sz w:val="16"/>
          <w:szCs w:val="16"/>
        </w:rPr>
        <w:t xml:space="preserve"> que se recogen, se tratarán o se archivarán con el consentimiento del ciudadano, quién tiene derecho a decidir quién puede tener sus datos, para que los usa, solicitar que los mismos sean exactos y que se utilicen para el fin que se recogen, con las excepciones contempladas en la legislación vigente”. Para cualquier cuestión relacionada con esta materia puede dirigirse al teléfono de información 012.</w:t>
      </w:r>
    </w:p>
    <w:p w:rsidR="00F576DB" w:rsidRPr="00F73D3D" w:rsidRDefault="00F576DB" w:rsidP="00F73D3D">
      <w:pPr>
        <w:pStyle w:val="Prrafodelista"/>
        <w:ind w:left="0"/>
        <w:jc w:val="both"/>
        <w:rPr>
          <w:sz w:val="16"/>
          <w:szCs w:val="16"/>
        </w:rPr>
      </w:pPr>
    </w:p>
    <w:sectPr w:rsidR="00F576DB" w:rsidRPr="00F73D3D" w:rsidSect="00F73D3D">
      <w:pgSz w:w="11906" w:h="16838"/>
      <w:pgMar w:top="709"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7D8"/>
    <w:multiLevelType w:val="multilevel"/>
    <w:tmpl w:val="B5AE86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7CD4F37"/>
    <w:multiLevelType w:val="hybridMultilevel"/>
    <w:tmpl w:val="577CC8DC"/>
    <w:lvl w:ilvl="0" w:tplc="BC627F5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2"/>
  </w:compat>
  <w:rsids>
    <w:rsidRoot w:val="009C4533"/>
    <w:rsid w:val="0001294F"/>
    <w:rsid w:val="002125DC"/>
    <w:rsid w:val="002A4C81"/>
    <w:rsid w:val="0031040F"/>
    <w:rsid w:val="00355025"/>
    <w:rsid w:val="005F20FC"/>
    <w:rsid w:val="0065131D"/>
    <w:rsid w:val="006821C0"/>
    <w:rsid w:val="006B3534"/>
    <w:rsid w:val="00772749"/>
    <w:rsid w:val="009C4533"/>
    <w:rsid w:val="00A5001D"/>
    <w:rsid w:val="00A977E7"/>
    <w:rsid w:val="00C666B9"/>
    <w:rsid w:val="00CB0DA2"/>
    <w:rsid w:val="00CD2678"/>
    <w:rsid w:val="00D4673A"/>
    <w:rsid w:val="00D71C2E"/>
    <w:rsid w:val="00E06C18"/>
    <w:rsid w:val="00E16E5F"/>
    <w:rsid w:val="00EB2305"/>
    <w:rsid w:val="00F30E42"/>
    <w:rsid w:val="00F576DB"/>
    <w:rsid w:val="00F73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F968E-DBC4-4F62-9A36-A781F2DC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DA2"/>
  </w:style>
  <w:style w:type="paragraph" w:styleId="Ttulo4">
    <w:name w:val="heading 4"/>
    <w:basedOn w:val="Normal"/>
    <w:next w:val="Normal"/>
    <w:link w:val="Ttulo4Car"/>
    <w:qFormat/>
    <w:rsid w:val="00F576DB"/>
    <w:pPr>
      <w:keepNext/>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131D"/>
    <w:pPr>
      <w:ind w:left="720"/>
      <w:contextualSpacing/>
    </w:pPr>
  </w:style>
  <w:style w:type="paragraph" w:styleId="Textodeglobo">
    <w:name w:val="Balloon Text"/>
    <w:basedOn w:val="Normal"/>
    <w:link w:val="TextodegloboCar"/>
    <w:uiPriority w:val="99"/>
    <w:semiHidden/>
    <w:unhideWhenUsed/>
    <w:rsid w:val="0065131D"/>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31D"/>
    <w:rPr>
      <w:rFonts w:ascii="Tahoma" w:hAnsi="Tahoma" w:cs="Tahoma"/>
      <w:sz w:val="16"/>
      <w:szCs w:val="16"/>
    </w:rPr>
  </w:style>
  <w:style w:type="character" w:customStyle="1" w:styleId="Ttulo4Car">
    <w:name w:val="Título 4 Car"/>
    <w:basedOn w:val="Fuentedeprrafopredeter"/>
    <w:link w:val="Ttulo4"/>
    <w:rsid w:val="00F576DB"/>
    <w:rPr>
      <w:rFonts w:ascii="Times New Roman" w:eastAsia="Times New Roman" w:hAnsi="Times New Roman"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681</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EDUCALOGIN</cp:lastModifiedBy>
  <cp:revision>5</cp:revision>
  <cp:lastPrinted>2014-07-02T11:42:00Z</cp:lastPrinted>
  <dcterms:created xsi:type="dcterms:W3CDTF">2014-07-02T11:27:00Z</dcterms:created>
  <dcterms:modified xsi:type="dcterms:W3CDTF">2021-04-19T11:20:00Z</dcterms:modified>
</cp:coreProperties>
</file>